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C0A8F" w14:textId="77777777" w:rsidR="0086296B" w:rsidRDefault="0086296B" w:rsidP="00093DB8">
      <w:pPr>
        <w:pStyle w:val="TitleOfPaperCover"/>
        <w:tabs>
          <w:tab w:val="clear" w:pos="8640"/>
        </w:tabs>
      </w:pPr>
      <w:bookmarkStart w:id="0" w:name="_GoBack"/>
      <w:bookmarkEnd w:id="0"/>
    </w:p>
    <w:p w14:paraId="162DC9F2" w14:textId="77777777" w:rsidR="00514B8E" w:rsidRDefault="00514B8E" w:rsidP="00093DB8">
      <w:pPr>
        <w:pStyle w:val="TitleOfPaperCover"/>
        <w:tabs>
          <w:tab w:val="clear" w:pos="8640"/>
        </w:tabs>
      </w:pPr>
    </w:p>
    <w:p w14:paraId="75A91304" w14:textId="77777777" w:rsidR="00514B8E" w:rsidRDefault="00514B8E" w:rsidP="00093DB8">
      <w:pPr>
        <w:pStyle w:val="TitleOfPaperCover"/>
        <w:tabs>
          <w:tab w:val="clear" w:pos="8640"/>
        </w:tabs>
      </w:pPr>
    </w:p>
    <w:p w14:paraId="724B72F1" w14:textId="77777777" w:rsidR="00514B8E" w:rsidRDefault="00514B8E" w:rsidP="00093DB8">
      <w:pPr>
        <w:pStyle w:val="TitleOfPaperCover"/>
        <w:tabs>
          <w:tab w:val="clear" w:pos="8640"/>
        </w:tabs>
      </w:pPr>
    </w:p>
    <w:p w14:paraId="5385765E" w14:textId="5DAEBB6E" w:rsidR="00583355" w:rsidRPr="00173F3F" w:rsidRDefault="003904EB" w:rsidP="00093DB8">
      <w:pPr>
        <w:pStyle w:val="TitleOfPaperCover"/>
        <w:tabs>
          <w:tab w:val="clear" w:pos="8640"/>
        </w:tabs>
        <w:rPr>
          <w:b/>
        </w:rPr>
      </w:pPr>
      <w:r w:rsidRPr="001432F1">
        <w:rPr>
          <w:b/>
        </w:rPr>
        <w:t>Data Analysis</w:t>
      </w:r>
    </w:p>
    <w:p w14:paraId="421AE6DD" w14:textId="77777777" w:rsidR="00173F3F" w:rsidRPr="00EF2C46" w:rsidRDefault="00173F3F" w:rsidP="00093DB8">
      <w:pPr>
        <w:pStyle w:val="TitleOfPaperCover"/>
        <w:tabs>
          <w:tab w:val="clear" w:pos="8640"/>
        </w:tabs>
      </w:pPr>
    </w:p>
    <w:p w14:paraId="1D1789A6" w14:textId="408469AD" w:rsidR="00583355" w:rsidRPr="00EF2C46" w:rsidRDefault="003904EB" w:rsidP="00093DB8">
      <w:pPr>
        <w:pStyle w:val="AuthorInfo"/>
        <w:tabs>
          <w:tab w:val="clear" w:pos="8640"/>
        </w:tabs>
      </w:pPr>
      <w:r>
        <w:t xml:space="preserve">Author </w:t>
      </w:r>
      <w:r w:rsidR="001432F1">
        <w:t>Name</w:t>
      </w:r>
    </w:p>
    <w:p w14:paraId="2B086538" w14:textId="6790C106" w:rsidR="00583355" w:rsidRDefault="003904EB" w:rsidP="00093DB8">
      <w:pPr>
        <w:pStyle w:val="AuthorInfo"/>
        <w:tabs>
          <w:tab w:val="clear" w:pos="8640"/>
        </w:tabs>
      </w:pPr>
      <w:r>
        <w:t xml:space="preserve">Institutional </w:t>
      </w:r>
      <w:r w:rsidR="001432F1">
        <w:t>Affiliation</w:t>
      </w:r>
    </w:p>
    <w:p w14:paraId="7C1FECDB" w14:textId="1BFF27A3" w:rsidR="003834A9" w:rsidRPr="003834A9" w:rsidRDefault="003904EB" w:rsidP="00093DB8">
      <w:pPr>
        <w:pStyle w:val="AuthorInfo"/>
        <w:tabs>
          <w:tab w:val="clear" w:pos="8640"/>
        </w:tabs>
      </w:pPr>
      <w:r>
        <w:rPr>
          <w:bCs/>
        </w:rPr>
        <w:t>C</w:t>
      </w:r>
      <w:r w:rsidRPr="003834A9">
        <w:rPr>
          <w:bCs/>
        </w:rPr>
        <w:t xml:space="preserve">ourse </w:t>
      </w:r>
      <w:r w:rsidR="001432F1" w:rsidRPr="003834A9">
        <w:rPr>
          <w:bCs/>
        </w:rPr>
        <w:t>Number and Name</w:t>
      </w:r>
    </w:p>
    <w:p w14:paraId="6FCE93C1" w14:textId="1A9E3EFA" w:rsidR="003834A9" w:rsidRPr="003834A9" w:rsidRDefault="003904EB" w:rsidP="00093DB8">
      <w:pPr>
        <w:pStyle w:val="AuthorInfo"/>
        <w:tabs>
          <w:tab w:val="clear" w:pos="8640"/>
        </w:tabs>
        <w:rPr>
          <w:bCs/>
        </w:rPr>
      </w:pPr>
      <w:r>
        <w:rPr>
          <w:bCs/>
        </w:rPr>
        <w:t>I</w:t>
      </w:r>
      <w:r w:rsidR="00173F3F">
        <w:rPr>
          <w:bCs/>
        </w:rPr>
        <w:t>nstructor</w:t>
      </w:r>
      <w:r w:rsidRPr="003834A9">
        <w:rPr>
          <w:bCs/>
        </w:rPr>
        <w:t xml:space="preserve"> </w:t>
      </w:r>
      <w:r w:rsidR="001432F1">
        <w:rPr>
          <w:bCs/>
        </w:rPr>
        <w:t>N</w:t>
      </w:r>
      <w:r w:rsidR="001432F1" w:rsidRPr="003834A9">
        <w:rPr>
          <w:bCs/>
        </w:rPr>
        <w:t>ame</w:t>
      </w:r>
    </w:p>
    <w:p w14:paraId="55F80B95" w14:textId="251D51FA" w:rsidR="009D29E7" w:rsidRDefault="009D29E7" w:rsidP="00445021">
      <w:pPr>
        <w:spacing w:line="480" w:lineRule="auto"/>
        <w:rPr>
          <w:i/>
        </w:rPr>
      </w:pPr>
    </w:p>
    <w:p w14:paraId="70DEA767" w14:textId="7977CB8C" w:rsidR="001432F1" w:rsidRDefault="001432F1" w:rsidP="00445021">
      <w:pPr>
        <w:spacing w:line="480" w:lineRule="auto"/>
        <w:rPr>
          <w:i/>
        </w:rPr>
      </w:pPr>
    </w:p>
    <w:p w14:paraId="03C8B1F9" w14:textId="5FB9F1E7" w:rsidR="001432F1" w:rsidRDefault="001432F1" w:rsidP="00445021">
      <w:pPr>
        <w:spacing w:line="480" w:lineRule="auto"/>
        <w:rPr>
          <w:i/>
        </w:rPr>
      </w:pPr>
    </w:p>
    <w:p w14:paraId="7B821A1C" w14:textId="034D0D0D" w:rsidR="001432F1" w:rsidRDefault="001432F1" w:rsidP="00445021">
      <w:pPr>
        <w:spacing w:line="480" w:lineRule="auto"/>
        <w:rPr>
          <w:i/>
        </w:rPr>
      </w:pPr>
    </w:p>
    <w:p w14:paraId="3DFA6D23" w14:textId="6A5EAD9B" w:rsidR="001432F1" w:rsidRDefault="001432F1" w:rsidP="00445021">
      <w:pPr>
        <w:spacing w:line="480" w:lineRule="auto"/>
        <w:rPr>
          <w:i/>
        </w:rPr>
      </w:pPr>
    </w:p>
    <w:p w14:paraId="4D37037A" w14:textId="56ACE9C4" w:rsidR="001432F1" w:rsidRDefault="001432F1" w:rsidP="00445021">
      <w:pPr>
        <w:spacing w:line="480" w:lineRule="auto"/>
        <w:rPr>
          <w:i/>
        </w:rPr>
      </w:pPr>
    </w:p>
    <w:p w14:paraId="4290E8AF" w14:textId="2BDFA69C" w:rsidR="001432F1" w:rsidRDefault="001432F1" w:rsidP="00445021">
      <w:pPr>
        <w:spacing w:line="480" w:lineRule="auto"/>
        <w:rPr>
          <w:i/>
        </w:rPr>
      </w:pPr>
    </w:p>
    <w:p w14:paraId="3E077913" w14:textId="6F89B463" w:rsidR="001432F1" w:rsidRDefault="001432F1" w:rsidP="00445021">
      <w:pPr>
        <w:spacing w:line="480" w:lineRule="auto"/>
        <w:rPr>
          <w:i/>
        </w:rPr>
      </w:pPr>
    </w:p>
    <w:p w14:paraId="10DA28A3" w14:textId="07D810E3" w:rsidR="001432F1" w:rsidRDefault="001432F1" w:rsidP="00445021">
      <w:pPr>
        <w:spacing w:line="480" w:lineRule="auto"/>
        <w:rPr>
          <w:i/>
        </w:rPr>
      </w:pPr>
    </w:p>
    <w:p w14:paraId="070C8CAA" w14:textId="6B0AE814" w:rsidR="001432F1" w:rsidRDefault="001432F1" w:rsidP="00445021">
      <w:pPr>
        <w:spacing w:line="480" w:lineRule="auto"/>
        <w:rPr>
          <w:i/>
        </w:rPr>
      </w:pPr>
    </w:p>
    <w:p w14:paraId="1C7641B3" w14:textId="32D31543" w:rsidR="001432F1" w:rsidRDefault="001432F1" w:rsidP="00445021">
      <w:pPr>
        <w:spacing w:line="480" w:lineRule="auto"/>
        <w:rPr>
          <w:i/>
        </w:rPr>
      </w:pPr>
    </w:p>
    <w:p w14:paraId="66E38866" w14:textId="32A02C5F" w:rsidR="001432F1" w:rsidRDefault="001432F1" w:rsidP="00445021">
      <w:pPr>
        <w:spacing w:line="480" w:lineRule="auto"/>
        <w:rPr>
          <w:i/>
        </w:rPr>
      </w:pPr>
    </w:p>
    <w:p w14:paraId="7A11C659" w14:textId="21DE7EA0" w:rsidR="001432F1" w:rsidRDefault="001432F1" w:rsidP="00445021">
      <w:pPr>
        <w:spacing w:line="480" w:lineRule="auto"/>
        <w:rPr>
          <w:i/>
        </w:rPr>
      </w:pPr>
    </w:p>
    <w:p w14:paraId="78C7612C" w14:textId="77777777" w:rsidR="001432F1" w:rsidRPr="001432F1" w:rsidRDefault="003904EB" w:rsidP="001432F1">
      <w:pPr>
        <w:spacing w:line="480" w:lineRule="auto"/>
        <w:jc w:val="center"/>
        <w:rPr>
          <w:b/>
        </w:rPr>
      </w:pPr>
      <w:r w:rsidRPr="001432F1">
        <w:rPr>
          <w:b/>
        </w:rPr>
        <w:lastRenderedPageBreak/>
        <w:t>Data Analysis</w:t>
      </w:r>
    </w:p>
    <w:p w14:paraId="6FAC8E93" w14:textId="398B9C51" w:rsidR="001432F1" w:rsidRPr="006C62BA" w:rsidRDefault="003904EB" w:rsidP="00445021">
      <w:pPr>
        <w:spacing w:line="480" w:lineRule="auto"/>
        <w:rPr>
          <w:b/>
        </w:rPr>
      </w:pPr>
      <w:r w:rsidRPr="006C62BA">
        <w:rPr>
          <w:b/>
        </w:rPr>
        <w:t>Variables</w:t>
      </w:r>
    </w:p>
    <w:p w14:paraId="372FEA87" w14:textId="1E0EFF63" w:rsidR="006C62BA" w:rsidRPr="006C62BA" w:rsidRDefault="003904EB" w:rsidP="00E05658">
      <w:pPr>
        <w:spacing w:line="480" w:lineRule="auto"/>
        <w:ind w:firstLine="720"/>
        <w:jc w:val="both"/>
      </w:pPr>
      <w:r w:rsidRPr="006C62BA">
        <w:t xml:space="preserve">All the computer systems and components sold entail a collection of different parts that are built to provide functional computing systems. The drivers, processors, and memory remain some parts used in the building of a computer, </w:t>
      </w:r>
      <w:r>
        <w:t xml:space="preserve">independent </w:t>
      </w:r>
      <w:r w:rsidRPr="006C62BA">
        <w:t>variables that</w:t>
      </w:r>
      <w:r w:rsidRPr="006C62BA">
        <w:t xml:space="preserve"> differentiate a system</w:t>
      </w:r>
      <w:r>
        <w:t xml:space="preserve"> from the others. This said, </w:t>
      </w:r>
      <w:r w:rsidRPr="006C62BA">
        <w:t>quality and performance</w:t>
      </w:r>
      <w:r>
        <w:t>, described as dependent variables</w:t>
      </w:r>
      <w:r w:rsidRPr="006C62BA">
        <w:t>, mainly det</w:t>
      </w:r>
      <w:r>
        <w:t>ermine</w:t>
      </w:r>
      <w:r w:rsidRPr="006C62BA">
        <w:t xml:space="preserve"> the parts utilized in the construction process. When arriving at the decision to purchase a new PC, the consideration of an indi</w:t>
      </w:r>
      <w:r w:rsidRPr="006C62BA">
        <w:t>vidual’s budget and skill level remains of uttermost importance. There are several distinct pluses as well as minuses to the building of a new PC and the purchasing of one as detailed in this paper.</w:t>
      </w:r>
    </w:p>
    <w:p w14:paraId="3BF8AEE3" w14:textId="4ECE515B" w:rsidR="006C62BA" w:rsidRPr="008D09DA" w:rsidRDefault="003904EB" w:rsidP="00445021">
      <w:pPr>
        <w:spacing w:line="480" w:lineRule="auto"/>
        <w:rPr>
          <w:b/>
        </w:rPr>
      </w:pPr>
      <w:r w:rsidRPr="008D09DA">
        <w:rPr>
          <w:b/>
        </w:rPr>
        <w:t>Hypothesis</w:t>
      </w:r>
    </w:p>
    <w:p w14:paraId="5C14029F" w14:textId="30021E54" w:rsidR="008D09DA" w:rsidRDefault="003904EB" w:rsidP="008D09DA">
      <w:pPr>
        <w:spacing w:line="480" w:lineRule="auto"/>
        <w:ind w:left="720"/>
      </w:pPr>
      <w:r w:rsidRPr="008D09DA">
        <w:rPr>
          <w:b/>
        </w:rPr>
        <w:t>H</w:t>
      </w:r>
      <w:r w:rsidRPr="008D09DA">
        <w:rPr>
          <w:b/>
          <w:vertAlign w:val="subscript"/>
        </w:rPr>
        <w:t>1</w:t>
      </w:r>
      <w:r>
        <w:t xml:space="preserve">: If you build your own PC, it is worth the </w:t>
      </w:r>
      <w:r>
        <w:t>hustle in terms of time and money instead of purchasing a new one.</w:t>
      </w:r>
    </w:p>
    <w:p w14:paraId="254BF2E3" w14:textId="07E9410B" w:rsidR="00D379B9" w:rsidRPr="00D379B9" w:rsidRDefault="003904EB" w:rsidP="00445021">
      <w:pPr>
        <w:spacing w:line="480" w:lineRule="auto"/>
        <w:rPr>
          <w:b/>
        </w:rPr>
      </w:pPr>
      <w:r w:rsidRPr="00D379B9">
        <w:rPr>
          <w:b/>
        </w:rPr>
        <w:t>Data Analysis</w:t>
      </w:r>
    </w:p>
    <w:p w14:paraId="39708F95" w14:textId="64D411F7" w:rsidR="00E05658" w:rsidRDefault="003904EB" w:rsidP="00E05658">
      <w:pPr>
        <w:spacing w:line="480" w:lineRule="auto"/>
        <w:ind w:firstLine="720"/>
        <w:contextualSpacing/>
        <w:jc w:val="both"/>
        <w:rPr>
          <w:rFonts w:eastAsia="Calibri"/>
        </w:rPr>
      </w:pPr>
      <w:r>
        <w:rPr>
          <w:rFonts w:eastAsia="Calibri"/>
        </w:rPr>
        <w:t xml:space="preserve">The choice regarding the choice of a research strategy, as revealed in the views of </w:t>
      </w:r>
      <w:r w:rsidRPr="00745693">
        <w:rPr>
          <w:rFonts w:eastAsia="Calibri"/>
        </w:rPr>
        <w:t>Witkowski &amp; Jones (2016)</w:t>
      </w:r>
      <w:r>
        <w:rPr>
          <w:rFonts w:eastAsia="Calibri"/>
        </w:rPr>
        <w:t xml:space="preserve">, remains a factor that is influenced by the philosophical stance </w:t>
      </w:r>
      <w:r>
        <w:rPr>
          <w:rFonts w:eastAsia="Calibri"/>
        </w:rPr>
        <w:t>and the objectives of a study. Therefore, this establishes that the necessary variance between a quantitative and a qualitative research approach relies on the use of a set of instruments. A quantitative research approach primarily applies the use of diffe</w:t>
      </w:r>
      <w:r>
        <w:rPr>
          <w:rFonts w:eastAsia="Calibri"/>
        </w:rPr>
        <w:t>rent tools that aid in the collection and analysis of data, while a qualitative approach mainly emphasizes the wordings</w:t>
      </w:r>
      <w:r w:rsidR="00822FCC">
        <w:rPr>
          <w:rFonts w:eastAsia="Calibri"/>
        </w:rPr>
        <w:t xml:space="preserve"> </w:t>
      </w:r>
      <w:r w:rsidR="00822FCC" w:rsidRPr="00822FCC">
        <w:rPr>
          <w:rFonts w:eastAsia="Calibri"/>
        </w:rPr>
        <w:t>(Tabachnik &amp; Fidell, 2001)</w:t>
      </w:r>
      <w:r>
        <w:rPr>
          <w:rFonts w:eastAsia="Calibri"/>
        </w:rPr>
        <w:t xml:space="preserve">. </w:t>
      </w:r>
      <w:r w:rsidRPr="00745693">
        <w:rPr>
          <w:rFonts w:eastAsia="Calibri"/>
        </w:rPr>
        <w:t>Witkowski &amp; Jones (2016)</w:t>
      </w:r>
      <w:r>
        <w:rPr>
          <w:rFonts w:eastAsia="Calibri"/>
        </w:rPr>
        <w:t xml:space="preserve"> typifies that a quantitative approach mainly focuses on the causal determinants dir</w:t>
      </w:r>
      <w:r>
        <w:rPr>
          <w:rFonts w:eastAsia="Calibri"/>
        </w:rPr>
        <w:t xml:space="preserve">ected towards the generalization of a study's findings. This factor draws emphasis on the fact that quantitative research primarily direct focus towards the elucidation of a set of </w:t>
      </w:r>
      <w:r>
        <w:rPr>
          <w:rFonts w:eastAsia="Calibri"/>
        </w:rPr>
        <w:lastRenderedPageBreak/>
        <w:t xml:space="preserve">factors that derive meaning towards the understanding of a situation. This </w:t>
      </w:r>
      <w:r>
        <w:rPr>
          <w:rFonts w:eastAsia="Calibri"/>
        </w:rPr>
        <w:t xml:space="preserve">denominator indicates that the sole objective towards the choice of a quantitative research approach is hedged on the need to typify a deepened understanding of the subject in question. </w:t>
      </w:r>
    </w:p>
    <w:p w14:paraId="308974C6" w14:textId="581367BA" w:rsidR="00745693" w:rsidRDefault="003904EB" w:rsidP="00121171">
      <w:pPr>
        <w:spacing w:line="480" w:lineRule="auto"/>
        <w:ind w:firstLine="720"/>
        <w:contextualSpacing/>
        <w:jc w:val="both"/>
        <w:rPr>
          <w:rFonts w:eastAsia="Calibri"/>
        </w:rPr>
      </w:pPr>
      <w:r>
        <w:rPr>
          <w:rFonts w:eastAsia="Calibri"/>
        </w:rPr>
        <w:t>Given this, two primary research approaches are utilized in the analy</w:t>
      </w:r>
      <w:r>
        <w:rPr>
          <w:rFonts w:eastAsia="Calibri"/>
        </w:rPr>
        <w:t>sis of this study's quantitative data. The two methods mainly include the use of computer-assisted data analytical methods (CAQDAS) and the reliance on a manual data analysis model. The use of manual analysis models remains time-consuming. This vouches for</w:t>
      </w:r>
      <w:r>
        <w:rPr>
          <w:rFonts w:eastAsia="Calibri"/>
        </w:rPr>
        <w:t xml:space="preserve"> the need to use the CAQDAS method. This factor is attributed to the advantage of this approach in enabling the researcher to properly structure the study's data by considering closeness and accessibility to the provided data. Therefore, the researcher wil</w:t>
      </w:r>
      <w:r>
        <w:rPr>
          <w:rFonts w:eastAsia="Calibri"/>
        </w:rPr>
        <w:t>l rely on the use of software in the analysis of the data</w:t>
      </w:r>
      <w:r w:rsidR="00822FCC">
        <w:rPr>
          <w:rFonts w:eastAsia="Calibri"/>
        </w:rPr>
        <w:t xml:space="preserve"> </w:t>
      </w:r>
      <w:r w:rsidR="00822FCC" w:rsidRPr="00822FCC">
        <w:rPr>
          <w:rFonts w:eastAsia="Calibri"/>
        </w:rPr>
        <w:t>(Tabachnik &amp; Fidell, 2001)</w:t>
      </w:r>
      <w:r>
        <w:rPr>
          <w:rFonts w:eastAsia="Calibri"/>
        </w:rPr>
        <w:t xml:space="preserve">. </w:t>
      </w:r>
      <w:r w:rsidR="00121171">
        <w:rPr>
          <w:rFonts w:eastAsia="Calibri"/>
        </w:rPr>
        <w:t xml:space="preserve">Therefore, it is imperative to establish that the fundamental objective of this study lies in the need to conduct an analysis of </w:t>
      </w:r>
      <w:r w:rsidR="00121171" w:rsidRPr="00121171">
        <w:rPr>
          <w:rFonts w:eastAsia="Calibri"/>
        </w:rPr>
        <w:t>the need to determine whether building my PC is worth the hustle in terms of time and money compared to buying a new one.</w:t>
      </w:r>
      <w:r w:rsidR="00121171">
        <w:rPr>
          <w:rFonts w:eastAsia="Calibri"/>
        </w:rPr>
        <w:t xml:space="preserve"> Therefore, the objective of this research study matches that of a quantitative research approach, given that the method will enable the researcher to construe interactions with the specified phenomenon. This approach will unravel the connections between the dependent and the independent variables.  </w:t>
      </w:r>
    </w:p>
    <w:p w14:paraId="6D3FBD78" w14:textId="77777777" w:rsidR="00745693" w:rsidRPr="00745693" w:rsidRDefault="00745693" w:rsidP="00745693">
      <w:pPr>
        <w:spacing w:line="480" w:lineRule="auto"/>
        <w:contextualSpacing/>
        <w:jc w:val="both"/>
        <w:rPr>
          <w:rFonts w:eastAsia="Calibri"/>
        </w:rPr>
      </w:pPr>
    </w:p>
    <w:p w14:paraId="37FE2D35" w14:textId="1B8FCE0B" w:rsidR="008D09DA" w:rsidRDefault="008D09DA" w:rsidP="008D09DA"/>
    <w:p w14:paraId="76E04D71" w14:textId="094732C6" w:rsidR="00822FCC" w:rsidRDefault="00822FCC" w:rsidP="008D09DA"/>
    <w:p w14:paraId="0B737C85" w14:textId="3C3A47C2" w:rsidR="00822FCC" w:rsidRDefault="00822FCC" w:rsidP="008D09DA"/>
    <w:p w14:paraId="22DFA124" w14:textId="5F495C3D" w:rsidR="00822FCC" w:rsidRDefault="00822FCC" w:rsidP="008D09DA"/>
    <w:p w14:paraId="1C64697A" w14:textId="1DDD1C2F" w:rsidR="00822FCC" w:rsidRDefault="00822FCC" w:rsidP="008D09DA"/>
    <w:p w14:paraId="468EF51D" w14:textId="1D752519" w:rsidR="00822FCC" w:rsidRDefault="00822FCC" w:rsidP="008D09DA"/>
    <w:p w14:paraId="321CE595" w14:textId="7E6EDADD" w:rsidR="00822FCC" w:rsidRDefault="00822FCC" w:rsidP="008D09DA"/>
    <w:p w14:paraId="7DCF5667" w14:textId="563EE9B6" w:rsidR="00822FCC" w:rsidRDefault="00822FCC" w:rsidP="008D09DA"/>
    <w:p w14:paraId="4698D032" w14:textId="51AE7AE0" w:rsidR="00822FCC" w:rsidRDefault="00822FCC" w:rsidP="008D09DA"/>
    <w:p w14:paraId="2DACBEF0" w14:textId="02901A58" w:rsidR="00822FCC" w:rsidRDefault="00822FCC" w:rsidP="008D09DA"/>
    <w:p w14:paraId="6D4F4316" w14:textId="02AFEDB8" w:rsidR="00822FCC" w:rsidRDefault="00822FCC" w:rsidP="008D09DA"/>
    <w:p w14:paraId="323F60D2" w14:textId="23D67685" w:rsidR="00822FCC" w:rsidRDefault="00822FCC" w:rsidP="008D09DA"/>
    <w:p w14:paraId="758D9D76" w14:textId="20BECF2E" w:rsidR="00822FCC" w:rsidRPr="00822FCC" w:rsidRDefault="003904EB" w:rsidP="00822FCC">
      <w:pPr>
        <w:jc w:val="center"/>
        <w:rPr>
          <w:b/>
        </w:rPr>
      </w:pPr>
      <w:r w:rsidRPr="00822FCC">
        <w:rPr>
          <w:b/>
        </w:rPr>
        <w:lastRenderedPageBreak/>
        <w:t>References</w:t>
      </w:r>
    </w:p>
    <w:p w14:paraId="531EDBAC" w14:textId="30CFD9DB" w:rsidR="00822FCC" w:rsidRDefault="00822FCC" w:rsidP="008D09DA"/>
    <w:p w14:paraId="707C50A2" w14:textId="77777777" w:rsidR="00822FCC" w:rsidRPr="00822FCC" w:rsidRDefault="003904EB" w:rsidP="00822FCC">
      <w:pPr>
        <w:spacing w:line="480" w:lineRule="auto"/>
        <w:ind w:left="720" w:hanging="720"/>
        <w:contextualSpacing/>
      </w:pPr>
      <w:r w:rsidRPr="00822FCC">
        <w:t xml:space="preserve">Tabachnik, B. G., &amp; Fidell, L. S. (2001). Using Multivariate Statistics Boston, MA: Allyn &amp; Bacon, Incorporated  </w:t>
      </w:r>
    </w:p>
    <w:p w14:paraId="30E57143" w14:textId="77777777" w:rsidR="00822FCC" w:rsidRDefault="00822FCC" w:rsidP="008D09DA"/>
    <w:sectPr w:rsidR="00822FCC" w:rsidSect="00A9036A">
      <w:headerReference w:type="default" r:id="rId8"/>
      <w:headerReference w:type="first" r:id="rId9"/>
      <w:pgSz w:w="12240" w:h="15840" w:code="1"/>
      <w:pgMar w:top="1440" w:right="1440" w:bottom="1440" w:left="1440" w:header="720" w:footer="72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9D7A7" w14:textId="77777777" w:rsidR="003904EB" w:rsidRDefault="003904EB">
      <w:r>
        <w:separator/>
      </w:r>
    </w:p>
  </w:endnote>
  <w:endnote w:type="continuationSeparator" w:id="0">
    <w:p w14:paraId="46AA40D0" w14:textId="77777777" w:rsidR="003904EB" w:rsidRDefault="0039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ADE83" w14:textId="77777777" w:rsidR="003904EB" w:rsidRDefault="003904EB">
      <w:r>
        <w:separator/>
      </w:r>
    </w:p>
  </w:footnote>
  <w:footnote w:type="continuationSeparator" w:id="0">
    <w:p w14:paraId="26557319" w14:textId="77777777" w:rsidR="003904EB" w:rsidRDefault="003904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092D" w14:textId="71CC78C2" w:rsidR="00583355" w:rsidRPr="00FE5972" w:rsidRDefault="003904EB" w:rsidP="00C1254F">
    <w:pPr>
      <w:pStyle w:val="Header"/>
      <w:tabs>
        <w:tab w:val="clear" w:pos="8640"/>
        <w:tab w:val="right" w:pos="9270"/>
      </w:tabs>
      <w:jc w:val="right"/>
    </w:pPr>
    <w:r>
      <w:tab/>
    </w:r>
    <w:r>
      <w:fldChar w:fldCharType="begin"/>
    </w:r>
    <w:r>
      <w:instrText xml:space="preserve"> PAGE   \* MERGEFORMAT </w:instrText>
    </w:r>
    <w:r>
      <w:fldChar w:fldCharType="separate"/>
    </w:r>
    <w:r w:rsidR="00464297">
      <w:rPr>
        <w:noProof/>
      </w:rPr>
      <w:t>3</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A6E5E" w14:textId="685BBF98" w:rsidR="00A9036A" w:rsidRPr="00A9036A" w:rsidRDefault="003904EB" w:rsidP="00C1254F">
    <w:pPr>
      <w:pStyle w:val="Header"/>
      <w:tabs>
        <w:tab w:val="clear" w:pos="8640"/>
        <w:tab w:val="right" w:pos="9360"/>
      </w:tabs>
      <w:jc w:val="right"/>
    </w:pPr>
    <w:r>
      <w:tab/>
    </w:r>
    <w:r>
      <w:fldChar w:fldCharType="begin"/>
    </w:r>
    <w:r>
      <w:instrText xml:space="preserve"> PAGE   \* MERGEFORMAT </w:instrText>
    </w:r>
    <w:r>
      <w:fldChar w:fldCharType="separate"/>
    </w:r>
    <w:r w:rsidR="00464297">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20F2C"/>
    <w:multiLevelType w:val="hybridMultilevel"/>
    <w:tmpl w:val="83A49066"/>
    <w:lvl w:ilvl="0" w:tplc="C068F60C">
      <w:start w:val="1"/>
      <w:numFmt w:val="bullet"/>
      <w:lvlText w:val=""/>
      <w:lvlJc w:val="left"/>
      <w:pPr>
        <w:ind w:left="720" w:hanging="360"/>
      </w:pPr>
      <w:rPr>
        <w:rFonts w:ascii="Symbol" w:hAnsi="Symbol" w:hint="default"/>
      </w:rPr>
    </w:lvl>
    <w:lvl w:ilvl="1" w:tplc="F22ACDEA" w:tentative="1">
      <w:start w:val="1"/>
      <w:numFmt w:val="bullet"/>
      <w:lvlText w:val="o"/>
      <w:lvlJc w:val="left"/>
      <w:pPr>
        <w:ind w:left="1440" w:hanging="360"/>
      </w:pPr>
      <w:rPr>
        <w:rFonts w:ascii="Courier New" w:hAnsi="Courier New" w:cs="Courier New" w:hint="default"/>
      </w:rPr>
    </w:lvl>
    <w:lvl w:ilvl="2" w:tplc="43301D2C" w:tentative="1">
      <w:start w:val="1"/>
      <w:numFmt w:val="bullet"/>
      <w:lvlText w:val=""/>
      <w:lvlJc w:val="left"/>
      <w:pPr>
        <w:ind w:left="2160" w:hanging="360"/>
      </w:pPr>
      <w:rPr>
        <w:rFonts w:ascii="Wingdings" w:hAnsi="Wingdings" w:hint="default"/>
      </w:rPr>
    </w:lvl>
    <w:lvl w:ilvl="3" w:tplc="6914C210" w:tentative="1">
      <w:start w:val="1"/>
      <w:numFmt w:val="bullet"/>
      <w:lvlText w:val=""/>
      <w:lvlJc w:val="left"/>
      <w:pPr>
        <w:ind w:left="2880" w:hanging="360"/>
      </w:pPr>
      <w:rPr>
        <w:rFonts w:ascii="Symbol" w:hAnsi="Symbol" w:hint="default"/>
      </w:rPr>
    </w:lvl>
    <w:lvl w:ilvl="4" w:tplc="8DD0CCE4" w:tentative="1">
      <w:start w:val="1"/>
      <w:numFmt w:val="bullet"/>
      <w:lvlText w:val="o"/>
      <w:lvlJc w:val="left"/>
      <w:pPr>
        <w:ind w:left="3600" w:hanging="360"/>
      </w:pPr>
      <w:rPr>
        <w:rFonts w:ascii="Courier New" w:hAnsi="Courier New" w:cs="Courier New" w:hint="default"/>
      </w:rPr>
    </w:lvl>
    <w:lvl w:ilvl="5" w:tplc="FA3085F6" w:tentative="1">
      <w:start w:val="1"/>
      <w:numFmt w:val="bullet"/>
      <w:lvlText w:val=""/>
      <w:lvlJc w:val="left"/>
      <w:pPr>
        <w:ind w:left="4320" w:hanging="360"/>
      </w:pPr>
      <w:rPr>
        <w:rFonts w:ascii="Wingdings" w:hAnsi="Wingdings" w:hint="default"/>
      </w:rPr>
    </w:lvl>
    <w:lvl w:ilvl="6" w:tplc="9ED4ACF8" w:tentative="1">
      <w:start w:val="1"/>
      <w:numFmt w:val="bullet"/>
      <w:lvlText w:val=""/>
      <w:lvlJc w:val="left"/>
      <w:pPr>
        <w:ind w:left="5040" w:hanging="360"/>
      </w:pPr>
      <w:rPr>
        <w:rFonts w:ascii="Symbol" w:hAnsi="Symbol" w:hint="default"/>
      </w:rPr>
    </w:lvl>
    <w:lvl w:ilvl="7" w:tplc="39E6AADE" w:tentative="1">
      <w:start w:val="1"/>
      <w:numFmt w:val="bullet"/>
      <w:lvlText w:val="o"/>
      <w:lvlJc w:val="left"/>
      <w:pPr>
        <w:ind w:left="5760" w:hanging="360"/>
      </w:pPr>
      <w:rPr>
        <w:rFonts w:ascii="Courier New" w:hAnsi="Courier New" w:cs="Courier New" w:hint="default"/>
      </w:rPr>
    </w:lvl>
    <w:lvl w:ilvl="8" w:tplc="BB5E9C46" w:tentative="1">
      <w:start w:val="1"/>
      <w:numFmt w:val="bullet"/>
      <w:lvlText w:val=""/>
      <w:lvlJc w:val="left"/>
      <w:pPr>
        <w:ind w:left="6480" w:hanging="360"/>
      </w:pPr>
      <w:rPr>
        <w:rFonts w:ascii="Wingdings" w:hAnsi="Wingdings" w:hint="default"/>
      </w:rPr>
    </w:lvl>
  </w:abstractNum>
  <w:abstractNum w:abstractNumId="1" w15:restartNumberingAfterBreak="0">
    <w:nsid w:val="22000253"/>
    <w:multiLevelType w:val="hybridMultilevel"/>
    <w:tmpl w:val="C97E873E"/>
    <w:lvl w:ilvl="0" w:tplc="852C7828">
      <w:start w:val="1"/>
      <w:numFmt w:val="bullet"/>
      <w:lvlText w:val=""/>
      <w:lvlJc w:val="left"/>
      <w:pPr>
        <w:ind w:left="720" w:hanging="360"/>
      </w:pPr>
      <w:rPr>
        <w:rFonts w:ascii="Symbol" w:hAnsi="Symbol" w:hint="default"/>
      </w:rPr>
    </w:lvl>
    <w:lvl w:ilvl="1" w:tplc="169A8B44" w:tentative="1">
      <w:start w:val="1"/>
      <w:numFmt w:val="bullet"/>
      <w:lvlText w:val="o"/>
      <w:lvlJc w:val="left"/>
      <w:pPr>
        <w:ind w:left="1440" w:hanging="360"/>
      </w:pPr>
      <w:rPr>
        <w:rFonts w:ascii="Courier New" w:hAnsi="Courier New" w:cs="Courier New" w:hint="default"/>
      </w:rPr>
    </w:lvl>
    <w:lvl w:ilvl="2" w:tplc="32AC8056" w:tentative="1">
      <w:start w:val="1"/>
      <w:numFmt w:val="bullet"/>
      <w:lvlText w:val=""/>
      <w:lvlJc w:val="left"/>
      <w:pPr>
        <w:ind w:left="2160" w:hanging="360"/>
      </w:pPr>
      <w:rPr>
        <w:rFonts w:ascii="Wingdings" w:hAnsi="Wingdings" w:hint="default"/>
      </w:rPr>
    </w:lvl>
    <w:lvl w:ilvl="3" w:tplc="DE74A3CE" w:tentative="1">
      <w:start w:val="1"/>
      <w:numFmt w:val="bullet"/>
      <w:lvlText w:val=""/>
      <w:lvlJc w:val="left"/>
      <w:pPr>
        <w:ind w:left="2880" w:hanging="360"/>
      </w:pPr>
      <w:rPr>
        <w:rFonts w:ascii="Symbol" w:hAnsi="Symbol" w:hint="default"/>
      </w:rPr>
    </w:lvl>
    <w:lvl w:ilvl="4" w:tplc="AF8C4516" w:tentative="1">
      <w:start w:val="1"/>
      <w:numFmt w:val="bullet"/>
      <w:lvlText w:val="o"/>
      <w:lvlJc w:val="left"/>
      <w:pPr>
        <w:ind w:left="3600" w:hanging="360"/>
      </w:pPr>
      <w:rPr>
        <w:rFonts w:ascii="Courier New" w:hAnsi="Courier New" w:cs="Courier New" w:hint="default"/>
      </w:rPr>
    </w:lvl>
    <w:lvl w:ilvl="5" w:tplc="E12CD652" w:tentative="1">
      <w:start w:val="1"/>
      <w:numFmt w:val="bullet"/>
      <w:lvlText w:val=""/>
      <w:lvlJc w:val="left"/>
      <w:pPr>
        <w:ind w:left="4320" w:hanging="360"/>
      </w:pPr>
      <w:rPr>
        <w:rFonts w:ascii="Wingdings" w:hAnsi="Wingdings" w:hint="default"/>
      </w:rPr>
    </w:lvl>
    <w:lvl w:ilvl="6" w:tplc="C9C0614E" w:tentative="1">
      <w:start w:val="1"/>
      <w:numFmt w:val="bullet"/>
      <w:lvlText w:val=""/>
      <w:lvlJc w:val="left"/>
      <w:pPr>
        <w:ind w:left="5040" w:hanging="360"/>
      </w:pPr>
      <w:rPr>
        <w:rFonts w:ascii="Symbol" w:hAnsi="Symbol" w:hint="default"/>
      </w:rPr>
    </w:lvl>
    <w:lvl w:ilvl="7" w:tplc="573C0CFE" w:tentative="1">
      <w:start w:val="1"/>
      <w:numFmt w:val="bullet"/>
      <w:lvlText w:val="o"/>
      <w:lvlJc w:val="left"/>
      <w:pPr>
        <w:ind w:left="5760" w:hanging="360"/>
      </w:pPr>
      <w:rPr>
        <w:rFonts w:ascii="Courier New" w:hAnsi="Courier New" w:cs="Courier New" w:hint="default"/>
      </w:rPr>
    </w:lvl>
    <w:lvl w:ilvl="8" w:tplc="EE7A3C8A" w:tentative="1">
      <w:start w:val="1"/>
      <w:numFmt w:val="bullet"/>
      <w:lvlText w:val=""/>
      <w:lvlJc w:val="left"/>
      <w:pPr>
        <w:ind w:left="6480" w:hanging="360"/>
      </w:pPr>
      <w:rPr>
        <w:rFonts w:ascii="Wingdings" w:hAnsi="Wingdings" w:hint="default"/>
      </w:rPr>
    </w:lvl>
  </w:abstractNum>
  <w:abstractNum w:abstractNumId="2" w15:restartNumberingAfterBreak="0">
    <w:nsid w:val="4DC00A07"/>
    <w:multiLevelType w:val="hybridMultilevel"/>
    <w:tmpl w:val="3D6A5600"/>
    <w:lvl w:ilvl="0" w:tplc="147AF8CA">
      <w:start w:val="1"/>
      <w:numFmt w:val="bullet"/>
      <w:lvlText w:val=""/>
      <w:lvlJc w:val="left"/>
      <w:pPr>
        <w:ind w:left="720" w:hanging="360"/>
      </w:pPr>
      <w:rPr>
        <w:rFonts w:ascii="Symbol" w:hAnsi="Symbol" w:hint="default"/>
      </w:rPr>
    </w:lvl>
    <w:lvl w:ilvl="1" w:tplc="25D49BA0" w:tentative="1">
      <w:start w:val="1"/>
      <w:numFmt w:val="bullet"/>
      <w:lvlText w:val="o"/>
      <w:lvlJc w:val="left"/>
      <w:pPr>
        <w:ind w:left="1440" w:hanging="360"/>
      </w:pPr>
      <w:rPr>
        <w:rFonts w:ascii="Courier New" w:hAnsi="Courier New" w:cs="Courier New" w:hint="default"/>
      </w:rPr>
    </w:lvl>
    <w:lvl w:ilvl="2" w:tplc="E4E6F86A" w:tentative="1">
      <w:start w:val="1"/>
      <w:numFmt w:val="bullet"/>
      <w:lvlText w:val=""/>
      <w:lvlJc w:val="left"/>
      <w:pPr>
        <w:ind w:left="2160" w:hanging="360"/>
      </w:pPr>
      <w:rPr>
        <w:rFonts w:ascii="Wingdings" w:hAnsi="Wingdings" w:hint="default"/>
      </w:rPr>
    </w:lvl>
    <w:lvl w:ilvl="3" w:tplc="A0DC9972" w:tentative="1">
      <w:start w:val="1"/>
      <w:numFmt w:val="bullet"/>
      <w:lvlText w:val=""/>
      <w:lvlJc w:val="left"/>
      <w:pPr>
        <w:ind w:left="2880" w:hanging="360"/>
      </w:pPr>
      <w:rPr>
        <w:rFonts w:ascii="Symbol" w:hAnsi="Symbol" w:hint="default"/>
      </w:rPr>
    </w:lvl>
    <w:lvl w:ilvl="4" w:tplc="32461836" w:tentative="1">
      <w:start w:val="1"/>
      <w:numFmt w:val="bullet"/>
      <w:lvlText w:val="o"/>
      <w:lvlJc w:val="left"/>
      <w:pPr>
        <w:ind w:left="3600" w:hanging="360"/>
      </w:pPr>
      <w:rPr>
        <w:rFonts w:ascii="Courier New" w:hAnsi="Courier New" w:cs="Courier New" w:hint="default"/>
      </w:rPr>
    </w:lvl>
    <w:lvl w:ilvl="5" w:tplc="0F7206E0" w:tentative="1">
      <w:start w:val="1"/>
      <w:numFmt w:val="bullet"/>
      <w:lvlText w:val=""/>
      <w:lvlJc w:val="left"/>
      <w:pPr>
        <w:ind w:left="4320" w:hanging="360"/>
      </w:pPr>
      <w:rPr>
        <w:rFonts w:ascii="Wingdings" w:hAnsi="Wingdings" w:hint="default"/>
      </w:rPr>
    </w:lvl>
    <w:lvl w:ilvl="6" w:tplc="085862C4" w:tentative="1">
      <w:start w:val="1"/>
      <w:numFmt w:val="bullet"/>
      <w:lvlText w:val=""/>
      <w:lvlJc w:val="left"/>
      <w:pPr>
        <w:ind w:left="5040" w:hanging="360"/>
      </w:pPr>
      <w:rPr>
        <w:rFonts w:ascii="Symbol" w:hAnsi="Symbol" w:hint="default"/>
      </w:rPr>
    </w:lvl>
    <w:lvl w:ilvl="7" w:tplc="685887AE" w:tentative="1">
      <w:start w:val="1"/>
      <w:numFmt w:val="bullet"/>
      <w:lvlText w:val="o"/>
      <w:lvlJc w:val="left"/>
      <w:pPr>
        <w:ind w:left="5760" w:hanging="360"/>
      </w:pPr>
      <w:rPr>
        <w:rFonts w:ascii="Courier New" w:hAnsi="Courier New" w:cs="Courier New" w:hint="default"/>
      </w:rPr>
    </w:lvl>
    <w:lvl w:ilvl="8" w:tplc="8C54F074"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tjCxMDC0sDA1NLRQ0lEKTi0uzszPAykwrAUADxODmSwAAAA="/>
  </w:docVars>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411C3"/>
    <w:rsid w:val="00043F08"/>
    <w:rsid w:val="0004592C"/>
    <w:rsid w:val="00052138"/>
    <w:rsid w:val="00052561"/>
    <w:rsid w:val="000552C1"/>
    <w:rsid w:val="00056C46"/>
    <w:rsid w:val="000610F6"/>
    <w:rsid w:val="00061408"/>
    <w:rsid w:val="000632F2"/>
    <w:rsid w:val="00063CA7"/>
    <w:rsid w:val="00064B71"/>
    <w:rsid w:val="000665A5"/>
    <w:rsid w:val="00076059"/>
    <w:rsid w:val="00077B50"/>
    <w:rsid w:val="0008199D"/>
    <w:rsid w:val="000851DF"/>
    <w:rsid w:val="0008574C"/>
    <w:rsid w:val="000869E6"/>
    <w:rsid w:val="00086A66"/>
    <w:rsid w:val="00090456"/>
    <w:rsid w:val="000913C7"/>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171"/>
    <w:rsid w:val="00121B14"/>
    <w:rsid w:val="00124975"/>
    <w:rsid w:val="001249A9"/>
    <w:rsid w:val="00125105"/>
    <w:rsid w:val="00130FA6"/>
    <w:rsid w:val="00131AF3"/>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32F1"/>
    <w:rsid w:val="00145EDB"/>
    <w:rsid w:val="001465BA"/>
    <w:rsid w:val="001469D0"/>
    <w:rsid w:val="00151218"/>
    <w:rsid w:val="00152E8A"/>
    <w:rsid w:val="00153E3E"/>
    <w:rsid w:val="001572DD"/>
    <w:rsid w:val="001578B5"/>
    <w:rsid w:val="00157DAB"/>
    <w:rsid w:val="001623C9"/>
    <w:rsid w:val="00165A5E"/>
    <w:rsid w:val="00166938"/>
    <w:rsid w:val="00167262"/>
    <w:rsid w:val="001715B7"/>
    <w:rsid w:val="001715E3"/>
    <w:rsid w:val="00173F3F"/>
    <w:rsid w:val="0017474F"/>
    <w:rsid w:val="001803B2"/>
    <w:rsid w:val="00181B36"/>
    <w:rsid w:val="00182B1A"/>
    <w:rsid w:val="001833CD"/>
    <w:rsid w:val="001835CE"/>
    <w:rsid w:val="001848E3"/>
    <w:rsid w:val="00187562"/>
    <w:rsid w:val="001929EA"/>
    <w:rsid w:val="0019315F"/>
    <w:rsid w:val="0019343E"/>
    <w:rsid w:val="0019396D"/>
    <w:rsid w:val="00193F69"/>
    <w:rsid w:val="00194DAF"/>
    <w:rsid w:val="001959DE"/>
    <w:rsid w:val="00195A65"/>
    <w:rsid w:val="001A1305"/>
    <w:rsid w:val="001A232A"/>
    <w:rsid w:val="001A2940"/>
    <w:rsid w:val="001A5D71"/>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78D"/>
    <w:rsid w:val="00215C97"/>
    <w:rsid w:val="0021714B"/>
    <w:rsid w:val="00217E95"/>
    <w:rsid w:val="002207DE"/>
    <w:rsid w:val="00220C1C"/>
    <w:rsid w:val="0022480F"/>
    <w:rsid w:val="00226A0C"/>
    <w:rsid w:val="0023100B"/>
    <w:rsid w:val="00231746"/>
    <w:rsid w:val="002322EA"/>
    <w:rsid w:val="0023334D"/>
    <w:rsid w:val="002357E2"/>
    <w:rsid w:val="00235C45"/>
    <w:rsid w:val="00236B1B"/>
    <w:rsid w:val="002406CC"/>
    <w:rsid w:val="00241569"/>
    <w:rsid w:val="00241B96"/>
    <w:rsid w:val="002427CB"/>
    <w:rsid w:val="00242D50"/>
    <w:rsid w:val="00243397"/>
    <w:rsid w:val="00243E87"/>
    <w:rsid w:val="00247DA9"/>
    <w:rsid w:val="00250A69"/>
    <w:rsid w:val="00252876"/>
    <w:rsid w:val="002555DE"/>
    <w:rsid w:val="002563EC"/>
    <w:rsid w:val="00256FEF"/>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B0649"/>
    <w:rsid w:val="002B1B41"/>
    <w:rsid w:val="002B320A"/>
    <w:rsid w:val="002B3949"/>
    <w:rsid w:val="002B3D38"/>
    <w:rsid w:val="002B4D32"/>
    <w:rsid w:val="002B5A2C"/>
    <w:rsid w:val="002C00D0"/>
    <w:rsid w:val="002C1124"/>
    <w:rsid w:val="002C35F3"/>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3767"/>
    <w:rsid w:val="003139AF"/>
    <w:rsid w:val="00314B6F"/>
    <w:rsid w:val="00316B92"/>
    <w:rsid w:val="003223AB"/>
    <w:rsid w:val="00324A2F"/>
    <w:rsid w:val="00324D9E"/>
    <w:rsid w:val="00326981"/>
    <w:rsid w:val="00326C10"/>
    <w:rsid w:val="00332E10"/>
    <w:rsid w:val="00333117"/>
    <w:rsid w:val="003340A6"/>
    <w:rsid w:val="00334CA1"/>
    <w:rsid w:val="00335D5C"/>
    <w:rsid w:val="0034275B"/>
    <w:rsid w:val="00343171"/>
    <w:rsid w:val="00344479"/>
    <w:rsid w:val="00346774"/>
    <w:rsid w:val="00346B0B"/>
    <w:rsid w:val="00346FFB"/>
    <w:rsid w:val="003502FF"/>
    <w:rsid w:val="00352654"/>
    <w:rsid w:val="003542B0"/>
    <w:rsid w:val="0035558F"/>
    <w:rsid w:val="00356EB2"/>
    <w:rsid w:val="00356FF4"/>
    <w:rsid w:val="003628A5"/>
    <w:rsid w:val="00362DFC"/>
    <w:rsid w:val="00366F9E"/>
    <w:rsid w:val="00367B3F"/>
    <w:rsid w:val="003702A9"/>
    <w:rsid w:val="00371701"/>
    <w:rsid w:val="00371A20"/>
    <w:rsid w:val="0037229A"/>
    <w:rsid w:val="00372CC2"/>
    <w:rsid w:val="003750A7"/>
    <w:rsid w:val="0038008F"/>
    <w:rsid w:val="0038042A"/>
    <w:rsid w:val="003806B8"/>
    <w:rsid w:val="00380EB2"/>
    <w:rsid w:val="003834A9"/>
    <w:rsid w:val="003904EB"/>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66A"/>
    <w:rsid w:val="003F7D92"/>
    <w:rsid w:val="00400D02"/>
    <w:rsid w:val="00401964"/>
    <w:rsid w:val="0040350B"/>
    <w:rsid w:val="00410BC4"/>
    <w:rsid w:val="004114B8"/>
    <w:rsid w:val="004115D8"/>
    <w:rsid w:val="004139E6"/>
    <w:rsid w:val="004142E9"/>
    <w:rsid w:val="00414914"/>
    <w:rsid w:val="00414CE0"/>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021"/>
    <w:rsid w:val="004456F3"/>
    <w:rsid w:val="004467F9"/>
    <w:rsid w:val="00447A88"/>
    <w:rsid w:val="0045053A"/>
    <w:rsid w:val="00450B29"/>
    <w:rsid w:val="00450D72"/>
    <w:rsid w:val="0045274D"/>
    <w:rsid w:val="00453DAE"/>
    <w:rsid w:val="004548B3"/>
    <w:rsid w:val="004560C2"/>
    <w:rsid w:val="004615FC"/>
    <w:rsid w:val="00461BDD"/>
    <w:rsid w:val="00464297"/>
    <w:rsid w:val="0046555E"/>
    <w:rsid w:val="00465DD4"/>
    <w:rsid w:val="00466291"/>
    <w:rsid w:val="0046695C"/>
    <w:rsid w:val="0047066E"/>
    <w:rsid w:val="004737A4"/>
    <w:rsid w:val="00475E2F"/>
    <w:rsid w:val="004760B1"/>
    <w:rsid w:val="00477D15"/>
    <w:rsid w:val="00477E50"/>
    <w:rsid w:val="00480792"/>
    <w:rsid w:val="0048186E"/>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5383"/>
    <w:rsid w:val="004D7834"/>
    <w:rsid w:val="004E0CD3"/>
    <w:rsid w:val="004E3DC3"/>
    <w:rsid w:val="004E3E6F"/>
    <w:rsid w:val="004E400C"/>
    <w:rsid w:val="004E47F8"/>
    <w:rsid w:val="004E4DDE"/>
    <w:rsid w:val="004F1549"/>
    <w:rsid w:val="004F205E"/>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E1"/>
    <w:rsid w:val="00522F4F"/>
    <w:rsid w:val="00526C8A"/>
    <w:rsid w:val="0052716B"/>
    <w:rsid w:val="0053010D"/>
    <w:rsid w:val="005303CE"/>
    <w:rsid w:val="00530C06"/>
    <w:rsid w:val="00534783"/>
    <w:rsid w:val="00535335"/>
    <w:rsid w:val="00535724"/>
    <w:rsid w:val="005357DC"/>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2CA7"/>
    <w:rsid w:val="00553D6C"/>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23F6"/>
    <w:rsid w:val="00573221"/>
    <w:rsid w:val="0057490B"/>
    <w:rsid w:val="00574BE5"/>
    <w:rsid w:val="00574F30"/>
    <w:rsid w:val="00575252"/>
    <w:rsid w:val="005763E2"/>
    <w:rsid w:val="0058064C"/>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5F4D51"/>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A11"/>
    <w:rsid w:val="00633C5B"/>
    <w:rsid w:val="0063653E"/>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6ABE"/>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3B98"/>
    <w:rsid w:val="006C4292"/>
    <w:rsid w:val="006C5924"/>
    <w:rsid w:val="006C62BA"/>
    <w:rsid w:val="006C7DCF"/>
    <w:rsid w:val="006D109C"/>
    <w:rsid w:val="006D22D2"/>
    <w:rsid w:val="006D2757"/>
    <w:rsid w:val="006D2869"/>
    <w:rsid w:val="006D59FE"/>
    <w:rsid w:val="006D6794"/>
    <w:rsid w:val="006D7C12"/>
    <w:rsid w:val="006D7EAC"/>
    <w:rsid w:val="006E24FA"/>
    <w:rsid w:val="006E295C"/>
    <w:rsid w:val="006E4527"/>
    <w:rsid w:val="006E4C0A"/>
    <w:rsid w:val="006E6B9A"/>
    <w:rsid w:val="006F14DE"/>
    <w:rsid w:val="006F1BBD"/>
    <w:rsid w:val="006F249A"/>
    <w:rsid w:val="006F2D86"/>
    <w:rsid w:val="006F2F5C"/>
    <w:rsid w:val="006F3316"/>
    <w:rsid w:val="006F3833"/>
    <w:rsid w:val="006F5977"/>
    <w:rsid w:val="006F6E8C"/>
    <w:rsid w:val="006F796E"/>
    <w:rsid w:val="0070250E"/>
    <w:rsid w:val="00706D88"/>
    <w:rsid w:val="00707E1B"/>
    <w:rsid w:val="00710C75"/>
    <w:rsid w:val="0071163D"/>
    <w:rsid w:val="00711BFC"/>
    <w:rsid w:val="007136FE"/>
    <w:rsid w:val="00714CE7"/>
    <w:rsid w:val="007150D8"/>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5693"/>
    <w:rsid w:val="00746248"/>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5A35"/>
    <w:rsid w:val="00765C9E"/>
    <w:rsid w:val="00766EE6"/>
    <w:rsid w:val="0076798C"/>
    <w:rsid w:val="007705C5"/>
    <w:rsid w:val="00772B01"/>
    <w:rsid w:val="007736A9"/>
    <w:rsid w:val="00773935"/>
    <w:rsid w:val="00774559"/>
    <w:rsid w:val="0077626D"/>
    <w:rsid w:val="0077710D"/>
    <w:rsid w:val="00781F5E"/>
    <w:rsid w:val="00782441"/>
    <w:rsid w:val="007838A3"/>
    <w:rsid w:val="00785984"/>
    <w:rsid w:val="007859F2"/>
    <w:rsid w:val="007862AA"/>
    <w:rsid w:val="00786700"/>
    <w:rsid w:val="0078787B"/>
    <w:rsid w:val="007913A4"/>
    <w:rsid w:val="007931E8"/>
    <w:rsid w:val="007950C4"/>
    <w:rsid w:val="00795D67"/>
    <w:rsid w:val="007A0B7B"/>
    <w:rsid w:val="007A1644"/>
    <w:rsid w:val="007A2DA1"/>
    <w:rsid w:val="007A41D5"/>
    <w:rsid w:val="007A4E8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2414"/>
    <w:rsid w:val="00822FCC"/>
    <w:rsid w:val="00825D0A"/>
    <w:rsid w:val="00825DFF"/>
    <w:rsid w:val="00826615"/>
    <w:rsid w:val="0083136F"/>
    <w:rsid w:val="008318EF"/>
    <w:rsid w:val="0083609A"/>
    <w:rsid w:val="0083702B"/>
    <w:rsid w:val="00841408"/>
    <w:rsid w:val="00842E3B"/>
    <w:rsid w:val="00851A78"/>
    <w:rsid w:val="00852DFD"/>
    <w:rsid w:val="00857AB5"/>
    <w:rsid w:val="00860411"/>
    <w:rsid w:val="00860D89"/>
    <w:rsid w:val="00862681"/>
    <w:rsid w:val="0086296B"/>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C1D97"/>
    <w:rsid w:val="008C22D1"/>
    <w:rsid w:val="008C7329"/>
    <w:rsid w:val="008D059A"/>
    <w:rsid w:val="008D09DA"/>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042D"/>
    <w:rsid w:val="009519EB"/>
    <w:rsid w:val="00954AF5"/>
    <w:rsid w:val="00955333"/>
    <w:rsid w:val="00960969"/>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43B0"/>
    <w:rsid w:val="00A759B9"/>
    <w:rsid w:val="00A75E49"/>
    <w:rsid w:val="00A76720"/>
    <w:rsid w:val="00A7759F"/>
    <w:rsid w:val="00A83176"/>
    <w:rsid w:val="00A84D11"/>
    <w:rsid w:val="00A9036A"/>
    <w:rsid w:val="00A9189D"/>
    <w:rsid w:val="00A930F3"/>
    <w:rsid w:val="00A97A2E"/>
    <w:rsid w:val="00A97E70"/>
    <w:rsid w:val="00AA1D80"/>
    <w:rsid w:val="00AA3298"/>
    <w:rsid w:val="00AA4384"/>
    <w:rsid w:val="00AA505A"/>
    <w:rsid w:val="00AA6084"/>
    <w:rsid w:val="00AA78BC"/>
    <w:rsid w:val="00AB1BCC"/>
    <w:rsid w:val="00AB1E99"/>
    <w:rsid w:val="00AB42AC"/>
    <w:rsid w:val="00AC32BD"/>
    <w:rsid w:val="00AC6D6C"/>
    <w:rsid w:val="00AC77F2"/>
    <w:rsid w:val="00AD0F0F"/>
    <w:rsid w:val="00AD2973"/>
    <w:rsid w:val="00AD347E"/>
    <w:rsid w:val="00AD361C"/>
    <w:rsid w:val="00AD4456"/>
    <w:rsid w:val="00AD4A53"/>
    <w:rsid w:val="00AD5574"/>
    <w:rsid w:val="00AD56E7"/>
    <w:rsid w:val="00AE17AC"/>
    <w:rsid w:val="00AE1FB3"/>
    <w:rsid w:val="00AE4C69"/>
    <w:rsid w:val="00AE5DF6"/>
    <w:rsid w:val="00AE6A37"/>
    <w:rsid w:val="00AE7DEF"/>
    <w:rsid w:val="00AF1B49"/>
    <w:rsid w:val="00AF3010"/>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6085"/>
    <w:rsid w:val="00B56529"/>
    <w:rsid w:val="00B56B93"/>
    <w:rsid w:val="00B6305E"/>
    <w:rsid w:val="00B63E5C"/>
    <w:rsid w:val="00B707EC"/>
    <w:rsid w:val="00B744E4"/>
    <w:rsid w:val="00B76CE0"/>
    <w:rsid w:val="00B77CC8"/>
    <w:rsid w:val="00B8059F"/>
    <w:rsid w:val="00B8166B"/>
    <w:rsid w:val="00B83003"/>
    <w:rsid w:val="00B83748"/>
    <w:rsid w:val="00B872E5"/>
    <w:rsid w:val="00B9076C"/>
    <w:rsid w:val="00B90B15"/>
    <w:rsid w:val="00B946C2"/>
    <w:rsid w:val="00BA0DB8"/>
    <w:rsid w:val="00BA13BE"/>
    <w:rsid w:val="00BA49A4"/>
    <w:rsid w:val="00BA7987"/>
    <w:rsid w:val="00BB1CB2"/>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2893"/>
    <w:rsid w:val="00C04A47"/>
    <w:rsid w:val="00C04FF1"/>
    <w:rsid w:val="00C05412"/>
    <w:rsid w:val="00C062C3"/>
    <w:rsid w:val="00C06F7F"/>
    <w:rsid w:val="00C11A22"/>
    <w:rsid w:val="00C12468"/>
    <w:rsid w:val="00C1254F"/>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A46"/>
    <w:rsid w:val="00C33C2A"/>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558C"/>
    <w:rsid w:val="00C758A6"/>
    <w:rsid w:val="00C766CC"/>
    <w:rsid w:val="00C76E16"/>
    <w:rsid w:val="00C77627"/>
    <w:rsid w:val="00C82188"/>
    <w:rsid w:val="00C82342"/>
    <w:rsid w:val="00C828BE"/>
    <w:rsid w:val="00C83152"/>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379B9"/>
    <w:rsid w:val="00D402E6"/>
    <w:rsid w:val="00D40D2F"/>
    <w:rsid w:val="00D430D9"/>
    <w:rsid w:val="00D50E04"/>
    <w:rsid w:val="00D541DA"/>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B623E"/>
    <w:rsid w:val="00DC4DCB"/>
    <w:rsid w:val="00DD0AE0"/>
    <w:rsid w:val="00DD0D45"/>
    <w:rsid w:val="00DD2D30"/>
    <w:rsid w:val="00DD367E"/>
    <w:rsid w:val="00DD3E28"/>
    <w:rsid w:val="00DD4825"/>
    <w:rsid w:val="00DD68D3"/>
    <w:rsid w:val="00DE19A3"/>
    <w:rsid w:val="00DE2F75"/>
    <w:rsid w:val="00DE3040"/>
    <w:rsid w:val="00DE5993"/>
    <w:rsid w:val="00DE6E0D"/>
    <w:rsid w:val="00DE7273"/>
    <w:rsid w:val="00DE7980"/>
    <w:rsid w:val="00DF514B"/>
    <w:rsid w:val="00DF5887"/>
    <w:rsid w:val="00DF5A86"/>
    <w:rsid w:val="00E00189"/>
    <w:rsid w:val="00E010F8"/>
    <w:rsid w:val="00E0263D"/>
    <w:rsid w:val="00E042DB"/>
    <w:rsid w:val="00E04639"/>
    <w:rsid w:val="00E05658"/>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A6"/>
    <w:rsid w:val="00E45E92"/>
    <w:rsid w:val="00E46621"/>
    <w:rsid w:val="00E46ADE"/>
    <w:rsid w:val="00E4793A"/>
    <w:rsid w:val="00E5131B"/>
    <w:rsid w:val="00E518F8"/>
    <w:rsid w:val="00E51F1C"/>
    <w:rsid w:val="00E530E0"/>
    <w:rsid w:val="00E54138"/>
    <w:rsid w:val="00E55D4C"/>
    <w:rsid w:val="00E62A93"/>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49EE"/>
    <w:rsid w:val="00E957B3"/>
    <w:rsid w:val="00E96967"/>
    <w:rsid w:val="00E97614"/>
    <w:rsid w:val="00EA7187"/>
    <w:rsid w:val="00EA73A8"/>
    <w:rsid w:val="00EB0396"/>
    <w:rsid w:val="00EB289A"/>
    <w:rsid w:val="00EB5ABB"/>
    <w:rsid w:val="00EC0A43"/>
    <w:rsid w:val="00EC1C03"/>
    <w:rsid w:val="00EC2AD5"/>
    <w:rsid w:val="00EC2BFC"/>
    <w:rsid w:val="00EC2C74"/>
    <w:rsid w:val="00EC3572"/>
    <w:rsid w:val="00EC4648"/>
    <w:rsid w:val="00EC5A83"/>
    <w:rsid w:val="00EC63C1"/>
    <w:rsid w:val="00EC6678"/>
    <w:rsid w:val="00ED08D7"/>
    <w:rsid w:val="00ED26B7"/>
    <w:rsid w:val="00ED3C29"/>
    <w:rsid w:val="00ED4CD2"/>
    <w:rsid w:val="00ED59C1"/>
    <w:rsid w:val="00ED6154"/>
    <w:rsid w:val="00ED7152"/>
    <w:rsid w:val="00ED735C"/>
    <w:rsid w:val="00ED782D"/>
    <w:rsid w:val="00EE0689"/>
    <w:rsid w:val="00EE60D2"/>
    <w:rsid w:val="00EE6BA4"/>
    <w:rsid w:val="00EE731D"/>
    <w:rsid w:val="00EF0D07"/>
    <w:rsid w:val="00EF2C46"/>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B0E"/>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C71AE"/>
    <w:rsid w:val="00FD048E"/>
    <w:rsid w:val="00FD0AE7"/>
    <w:rsid w:val="00FD19EE"/>
    <w:rsid w:val="00FD2537"/>
    <w:rsid w:val="00FD656B"/>
    <w:rsid w:val="00FE37A0"/>
    <w:rsid w:val="00FE4933"/>
    <w:rsid w:val="00FE5972"/>
    <w:rsid w:val="00FE6396"/>
    <w:rsid w:val="00FE7752"/>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Cite"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character" w:customStyle="1" w:styleId="HeaderChar">
    <w:name w:val="Header Char"/>
    <w:link w:val="Header"/>
    <w:uiPriority w:val="99"/>
    <w:rsid w:val="00A9036A"/>
    <w:rPr>
      <w:sz w:val="24"/>
      <w:szCs w:val="24"/>
    </w:rPr>
  </w:style>
  <w:style w:type="character" w:styleId="Emphasis">
    <w:name w:val="Emphasis"/>
    <w:uiPriority w:val="20"/>
    <w:qFormat/>
    <w:rsid w:val="0086296B"/>
    <w:rPr>
      <w:i/>
      <w:iCs/>
    </w:rPr>
  </w:style>
  <w:style w:type="character" w:styleId="Strong">
    <w:name w:val="Strong"/>
    <w:uiPriority w:val="22"/>
    <w:qFormat/>
    <w:rsid w:val="003834A9"/>
    <w:rPr>
      <w:b/>
      <w:bCs/>
    </w:rPr>
  </w:style>
  <w:style w:type="paragraph" w:styleId="ListParagraph">
    <w:name w:val="List Paragraph"/>
    <w:basedOn w:val="Normal"/>
    <w:uiPriority w:val="34"/>
    <w:qFormat/>
    <w:rsid w:val="008D0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3F90F-BECC-45E9-8D92-32FF23390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2020-08-25T11:46:00Z</dcterms:created>
  <dcterms:modified xsi:type="dcterms:W3CDTF">2020-08-25T11:46:00Z</dcterms:modified>
</cp:coreProperties>
</file>